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1B" w:rsidRPr="00A4291B" w:rsidRDefault="00A4291B" w:rsidP="00B5786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4291B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«Прогресс»</w:t>
      </w:r>
    </w:p>
    <w:p w:rsidR="00A4291B" w:rsidRPr="00A4291B" w:rsidRDefault="00A4291B" w:rsidP="00B5786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91B">
        <w:rPr>
          <w:rFonts w:ascii="Times New Roman" w:hAnsi="Times New Roman" w:cs="Times New Roman"/>
          <w:color w:val="auto"/>
          <w:sz w:val="24"/>
          <w:szCs w:val="24"/>
        </w:rPr>
        <w:t xml:space="preserve">(ООО «Прогресс» </w:t>
      </w:r>
    </w:p>
    <w:p w:rsidR="00A4291B" w:rsidRDefault="00A4291B" w:rsidP="00A4291B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786C" w:rsidRPr="00A4291B" w:rsidRDefault="00B5786C" w:rsidP="00A4291B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4291B" w:rsidRPr="00B5786C" w:rsidRDefault="00A4291B" w:rsidP="00B5786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786C">
        <w:rPr>
          <w:rFonts w:ascii="Times New Roman" w:hAnsi="Times New Roman" w:cs="Times New Roman"/>
          <w:b/>
          <w:color w:val="auto"/>
          <w:sz w:val="28"/>
          <w:szCs w:val="28"/>
        </w:rPr>
        <w:t>Ж</w:t>
      </w:r>
      <w:r w:rsidR="00B5786C" w:rsidRPr="00B5786C">
        <w:rPr>
          <w:rFonts w:ascii="Times New Roman" w:hAnsi="Times New Roman" w:cs="Times New Roman"/>
          <w:b/>
          <w:color w:val="auto"/>
          <w:sz w:val="28"/>
          <w:szCs w:val="28"/>
        </w:rPr>
        <w:t>УРНАЛ</w:t>
      </w:r>
      <w:r w:rsidRPr="00B5786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учета вводного инструктажа по гражданской обороне</w:t>
      </w:r>
    </w:p>
    <w:p w:rsidR="00B5786C" w:rsidRPr="00B5786C" w:rsidRDefault="00B5786C" w:rsidP="00B5786C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786C" w:rsidRDefault="00B5786C" w:rsidP="00A4291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786C" w:rsidRPr="0081777C" w:rsidRDefault="00374CE1" w:rsidP="00B5786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163195</wp:posOffset>
                </wp:positionV>
                <wp:extent cx="391160" cy="0"/>
                <wp:effectExtent l="12700" t="10795" r="571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7pt;margin-top:12.85pt;width:3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a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163195</wp:posOffset>
                </wp:positionV>
                <wp:extent cx="1005840" cy="0"/>
                <wp:effectExtent l="6350" t="10795" r="698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2.75pt;margin-top:12.85pt;width:7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1maTuc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163195</wp:posOffset>
                </wp:positionV>
                <wp:extent cx="2997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7.4pt;margin-top:12.85pt;width:2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EF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"/>
            </w:pict>
          </mc:Fallback>
        </mc:AlternateContent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>Начат</w:t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ab/>
        <w:t>«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 </w:t>
      </w:r>
      <w:r w:rsidR="00B5786C" w:rsidRPr="0081777C">
        <w:rPr>
          <w:rStyle w:val="propis"/>
          <w:rFonts w:ascii="Times New Roman" w:hAnsi="Times New Roman" w:cs="Times New Roman"/>
          <w:color w:val="0070C0"/>
          <w:szCs w:val="24"/>
        </w:rPr>
        <w:t>1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 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    </w:t>
      </w:r>
      <w:r w:rsidR="00B5786C" w:rsidRPr="0081777C">
        <w:rPr>
          <w:rStyle w:val="propis"/>
          <w:rFonts w:ascii="Times New Roman" w:hAnsi="Times New Roman" w:cs="Times New Roman"/>
          <w:color w:val="0070C0"/>
          <w:szCs w:val="24"/>
        </w:rPr>
        <w:t>апреля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   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</w:t>
      </w:r>
      <w:r w:rsidR="00B5786C" w:rsidRPr="0081777C">
        <w:rPr>
          <w:rStyle w:val="propis"/>
          <w:rFonts w:ascii="Times New Roman" w:hAnsi="Times New Roman" w:cs="Times New Roman"/>
          <w:color w:val="0070C0"/>
          <w:szCs w:val="24"/>
        </w:rPr>
        <w:t>22</w:t>
      </w:r>
      <w:r w:rsidR="00B5786C">
        <w:rPr>
          <w:rStyle w:val="propis"/>
          <w:rFonts w:ascii="Times New Roman" w:hAnsi="Times New Roman" w:cs="Times New Roman"/>
          <w:color w:val="auto"/>
          <w:szCs w:val="24"/>
        </w:rPr>
        <w:t xml:space="preserve">  </w:t>
      </w:r>
      <w:r w:rsidR="00B5786C" w:rsidRPr="0081777C">
        <w:rPr>
          <w:rStyle w:val="propis"/>
          <w:rFonts w:ascii="Times New Roman" w:hAnsi="Times New Roman" w:cs="Times New Roman"/>
          <w:color w:val="auto"/>
          <w:szCs w:val="24"/>
        </w:rPr>
        <w:t xml:space="preserve"> </w:t>
      </w:r>
      <w:r w:rsidR="00B5786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B5786C" w:rsidRPr="0081777C" w:rsidRDefault="00B5786C" w:rsidP="00B5786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786C" w:rsidRPr="0081777C" w:rsidRDefault="00B5786C" w:rsidP="00B5786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  <w:t>Окончен</w:t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  <w:t>«</w:t>
      </w:r>
      <w:r>
        <w:rPr>
          <w:rStyle w:val="propis"/>
          <w:rFonts w:ascii="Times New Roman" w:hAnsi="Times New Roman" w:cs="Times New Roman"/>
          <w:color w:val="auto"/>
          <w:szCs w:val="24"/>
        </w:rPr>
        <w:t>____</w:t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Style w:val="propis"/>
          <w:rFonts w:ascii="Times New Roman" w:hAnsi="Times New Roman" w:cs="Times New Roman"/>
          <w:color w:val="auto"/>
          <w:szCs w:val="24"/>
        </w:rPr>
        <w:t>______________</w:t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Style w:val="propis"/>
          <w:rFonts w:ascii="Times New Roman" w:hAnsi="Times New Roman" w:cs="Times New Roman"/>
          <w:color w:val="auto"/>
          <w:szCs w:val="24"/>
        </w:rPr>
        <w:t>_____</w:t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B5786C" w:rsidRDefault="00B5786C" w:rsidP="00A4291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4291B" w:rsidRPr="00A4291B" w:rsidRDefault="00A4291B" w:rsidP="00A4291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442"/>
        <w:gridCol w:w="1960"/>
        <w:gridCol w:w="2552"/>
        <w:gridCol w:w="2155"/>
        <w:gridCol w:w="1400"/>
        <w:gridCol w:w="1564"/>
        <w:gridCol w:w="1400"/>
      </w:tblGrid>
      <w:tr w:rsidR="00A4291B" w:rsidRPr="00B5786C" w:rsidTr="00B5786C">
        <w:trPr>
          <w:trHeight w:val="479"/>
        </w:trPr>
        <w:tc>
          <w:tcPr>
            <w:tcW w:w="3251" w:type="dxa"/>
            <w:gridSpan w:val="2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960" w:type="dxa"/>
            <w:vMerge w:val="restart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инструктируемого лица</w:t>
            </w:r>
          </w:p>
        </w:tc>
        <w:tc>
          <w:tcPr>
            <w:tcW w:w="2552" w:type="dxa"/>
            <w:vMerge w:val="restart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инструктируемого лица</w:t>
            </w:r>
          </w:p>
        </w:tc>
        <w:tc>
          <w:tcPr>
            <w:tcW w:w="2155" w:type="dxa"/>
            <w:vMerge w:val="restart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отчество, должность инструктирующего</w:t>
            </w:r>
          </w:p>
        </w:tc>
        <w:tc>
          <w:tcPr>
            <w:tcW w:w="2964" w:type="dxa"/>
            <w:gridSpan w:val="2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400" w:type="dxa"/>
            <w:vMerge w:val="restart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Отметка о проверке знаний</w:t>
            </w:r>
          </w:p>
        </w:tc>
      </w:tr>
      <w:tr w:rsidR="00A4291B" w:rsidRPr="00B5786C" w:rsidTr="00B5786C">
        <w:trPr>
          <w:trHeight w:val="573"/>
        </w:trPr>
        <w:tc>
          <w:tcPr>
            <w:tcW w:w="1809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Трудоустройства (прибытия)</w:t>
            </w:r>
          </w:p>
        </w:tc>
        <w:tc>
          <w:tcPr>
            <w:tcW w:w="1442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Проведения инструктажа</w:t>
            </w:r>
          </w:p>
        </w:tc>
        <w:tc>
          <w:tcPr>
            <w:tcW w:w="1960" w:type="dxa"/>
            <w:vMerge/>
            <w:vAlign w:val="center"/>
          </w:tcPr>
          <w:p w:rsidR="00A4291B" w:rsidRPr="00B5786C" w:rsidRDefault="00A4291B" w:rsidP="00B5786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A4291B" w:rsidRPr="00B5786C" w:rsidRDefault="00A4291B" w:rsidP="00B5786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vMerge/>
            <w:vAlign w:val="center"/>
          </w:tcPr>
          <w:p w:rsidR="00A4291B" w:rsidRPr="00B5786C" w:rsidRDefault="00A4291B" w:rsidP="00B5786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Align w:val="center"/>
          </w:tcPr>
          <w:p w:rsid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Инструкти­</w:t>
            </w:r>
          </w:p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руемого</w:t>
            </w:r>
          </w:p>
        </w:tc>
        <w:tc>
          <w:tcPr>
            <w:tcW w:w="1564" w:type="dxa"/>
            <w:vAlign w:val="center"/>
          </w:tcPr>
          <w:p w:rsid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Инструкти­</w:t>
            </w:r>
          </w:p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рующего</w:t>
            </w:r>
          </w:p>
        </w:tc>
        <w:tc>
          <w:tcPr>
            <w:tcW w:w="1400" w:type="dxa"/>
            <w:vMerge/>
            <w:vAlign w:val="center"/>
          </w:tcPr>
          <w:p w:rsidR="00A4291B" w:rsidRPr="00B5786C" w:rsidRDefault="00A4291B" w:rsidP="00B5786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4291B" w:rsidRPr="00B5786C" w:rsidTr="00B5786C">
        <w:trPr>
          <w:trHeight w:val="394"/>
        </w:trPr>
        <w:tc>
          <w:tcPr>
            <w:tcW w:w="1809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0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55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64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4291B" w:rsidRPr="00B5786C" w:rsidRDefault="00A4291B" w:rsidP="00B5786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8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5786C" w:rsidRPr="00A4291B" w:rsidTr="00B5786C">
        <w:trPr>
          <w:trHeight w:val="573"/>
        </w:trPr>
        <w:tc>
          <w:tcPr>
            <w:tcW w:w="1809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15.02.2022 </w:t>
            </w:r>
          </w:p>
        </w:tc>
        <w:tc>
          <w:tcPr>
            <w:tcW w:w="1442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02.03.2022 </w:t>
            </w:r>
          </w:p>
        </w:tc>
        <w:tc>
          <w:tcPr>
            <w:tcW w:w="1960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Лысенко Анастасия Владимировна</w:t>
            </w:r>
          </w:p>
        </w:tc>
        <w:tc>
          <w:tcPr>
            <w:tcW w:w="2552" w:type="dxa"/>
          </w:tcPr>
          <w:p w:rsidR="00B5786C" w:rsidRPr="00B5786C" w:rsidRDefault="00B5786C" w:rsidP="00B5786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Бухгалтер по учету реализации</w:t>
            </w:r>
          </w:p>
        </w:tc>
        <w:tc>
          <w:tcPr>
            <w:tcW w:w="2155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Балабанов Евгений Олегович, специалист по охране труда</w:t>
            </w:r>
          </w:p>
        </w:tc>
        <w:tc>
          <w:tcPr>
            <w:tcW w:w="1400" w:type="dxa"/>
          </w:tcPr>
          <w:p w:rsidR="00B5786C" w:rsidRPr="0081777C" w:rsidRDefault="00B5786C" w:rsidP="00C13459">
            <w:pPr>
              <w:pStyle w:val="a3"/>
              <w:spacing w:line="240" w:lineRule="auto"/>
              <w:jc w:val="center"/>
              <w:textAlignment w:val="auto"/>
              <w:rPr>
                <w:rFonts w:ascii="Bolero script" w:hAnsi="Bolero script"/>
                <w:i/>
                <w:color w:val="0070C0"/>
                <w:lang w:val="ru-RU"/>
              </w:rPr>
            </w:pPr>
            <w:r w:rsidRPr="0081777C">
              <w:rPr>
                <w:rFonts w:ascii="Bolero script" w:hAnsi="Bolero script"/>
                <w:i/>
                <w:color w:val="0070C0"/>
              </w:rPr>
              <w:t>Лысенко</w:t>
            </w:r>
          </w:p>
        </w:tc>
        <w:tc>
          <w:tcPr>
            <w:tcW w:w="1564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Балабанов </w:t>
            </w:r>
          </w:p>
        </w:tc>
        <w:tc>
          <w:tcPr>
            <w:tcW w:w="1400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B5786C" w:rsidRPr="00A4291B" w:rsidTr="00B5786C">
        <w:trPr>
          <w:trHeight w:val="949"/>
        </w:trPr>
        <w:tc>
          <w:tcPr>
            <w:tcW w:w="1809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20.02.2022</w:t>
            </w:r>
          </w:p>
        </w:tc>
        <w:tc>
          <w:tcPr>
            <w:tcW w:w="1442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02.03.2022</w:t>
            </w:r>
          </w:p>
        </w:tc>
        <w:tc>
          <w:tcPr>
            <w:tcW w:w="1960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Шпорт Игорь Игоревич</w:t>
            </w:r>
          </w:p>
        </w:tc>
        <w:tc>
          <w:tcPr>
            <w:tcW w:w="2552" w:type="dxa"/>
          </w:tcPr>
          <w:p w:rsidR="00B5786C" w:rsidRPr="00B5786C" w:rsidRDefault="00B5786C" w:rsidP="00B5786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Слесарь­электрик по ремонту электрооборудования</w:t>
            </w:r>
          </w:p>
        </w:tc>
        <w:tc>
          <w:tcPr>
            <w:tcW w:w="2155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Балабанов Евгений Олегович, специалист по охране труда</w:t>
            </w:r>
          </w:p>
        </w:tc>
        <w:tc>
          <w:tcPr>
            <w:tcW w:w="1400" w:type="dxa"/>
          </w:tcPr>
          <w:p w:rsidR="00B5786C" w:rsidRPr="0081777C" w:rsidRDefault="00B5786C" w:rsidP="00C13459">
            <w:pPr>
              <w:pStyle w:val="a3"/>
              <w:spacing w:line="240" w:lineRule="auto"/>
              <w:jc w:val="center"/>
              <w:textAlignment w:val="auto"/>
              <w:rPr>
                <w:rFonts w:ascii="BistroC" w:hAnsi="BistroC"/>
                <w:i/>
                <w:color w:val="0070C0"/>
                <w:lang w:val="ru-RU"/>
              </w:rPr>
            </w:pPr>
            <w:r w:rsidRPr="0081777C">
              <w:rPr>
                <w:rFonts w:ascii="BistroC" w:hAnsi="BistroC"/>
                <w:i/>
                <w:color w:val="0070C0"/>
              </w:rPr>
              <w:t>Шпорт</w:t>
            </w:r>
          </w:p>
        </w:tc>
        <w:tc>
          <w:tcPr>
            <w:tcW w:w="1564" w:type="dxa"/>
          </w:tcPr>
          <w:p w:rsidR="00B5786C" w:rsidRPr="00B5786C" w:rsidRDefault="00B5786C" w:rsidP="00A4291B">
            <w:pPr>
              <w:pStyle w:val="a3"/>
              <w:spacing w:line="240" w:lineRule="auto"/>
              <w:textAlignment w:val="auto"/>
              <w:rPr>
                <w:i/>
                <w:color w:val="0070C0"/>
                <w:lang w:val="ru-RU"/>
              </w:rPr>
            </w:pPr>
            <w:r w:rsidRPr="00B5786C">
              <w:rPr>
                <w:i/>
                <w:color w:val="0070C0"/>
              </w:rPr>
              <w:t>Балабанов</w:t>
            </w:r>
          </w:p>
        </w:tc>
        <w:tc>
          <w:tcPr>
            <w:tcW w:w="1400" w:type="dxa"/>
          </w:tcPr>
          <w:p w:rsidR="00B5786C" w:rsidRPr="00B5786C" w:rsidRDefault="00B5786C" w:rsidP="00A4291B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5786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НЕЗАЧЕТ </w:t>
            </w:r>
          </w:p>
        </w:tc>
      </w:tr>
      <w:tr w:rsidR="00A4291B" w:rsidRPr="00A4291B" w:rsidTr="00B5786C">
        <w:trPr>
          <w:trHeight w:val="238"/>
        </w:trPr>
        <w:tc>
          <w:tcPr>
            <w:tcW w:w="1809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42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60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55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0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64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0" w:type="dxa"/>
          </w:tcPr>
          <w:p w:rsidR="00A4291B" w:rsidRPr="00A4291B" w:rsidRDefault="00A4291B" w:rsidP="00A4291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A4291B" w:rsidRPr="00A4291B" w:rsidRDefault="00A4291B" w:rsidP="00A4291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F4317" w:rsidRPr="00A4291B" w:rsidRDefault="00FF4317" w:rsidP="00A4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4317" w:rsidRPr="00A4291B" w:rsidSect="00A4291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lero script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Bistro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B"/>
    <w:rsid w:val="00374CE1"/>
    <w:rsid w:val="007A5295"/>
    <w:rsid w:val="0081777C"/>
    <w:rsid w:val="00A4291B"/>
    <w:rsid w:val="00B5786C"/>
    <w:rsid w:val="00C1345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429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A4291B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A4291B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A4291B"/>
    <w:pPr>
      <w:ind w:firstLine="0"/>
    </w:pPr>
  </w:style>
  <w:style w:type="paragraph" w:customStyle="1" w:styleId="17PRIL-header-1">
    <w:name w:val="17PRIL-header-1"/>
    <w:basedOn w:val="a3"/>
    <w:uiPriority w:val="99"/>
    <w:rsid w:val="00A4291B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A4291B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A4291B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A4291B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B578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429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A4291B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A4291B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A4291B"/>
    <w:pPr>
      <w:ind w:firstLine="0"/>
    </w:pPr>
  </w:style>
  <w:style w:type="paragraph" w:customStyle="1" w:styleId="17PRIL-header-1">
    <w:name w:val="17PRIL-header-1"/>
    <w:basedOn w:val="a3"/>
    <w:uiPriority w:val="99"/>
    <w:rsid w:val="00A4291B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A4291B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A4291B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A4291B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B578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User</cp:lastModifiedBy>
  <cp:revision>2</cp:revision>
  <dcterms:created xsi:type="dcterms:W3CDTF">2023-02-20T08:27:00Z</dcterms:created>
  <dcterms:modified xsi:type="dcterms:W3CDTF">2023-02-20T08:27:00Z</dcterms:modified>
</cp:coreProperties>
</file>